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Dress Code Policy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Purpose</w:t>
        <w:br w:type="textWrapping"/>
      </w:r>
      <w:r w:rsidDel="00000000" w:rsidR="00000000" w:rsidRPr="00000000">
        <w:rPr>
          <w:rtl w:val="0"/>
        </w:rPr>
        <w:t xml:space="preserve"> The purpose of this dress code policy is to maintain a professional, credible, and respectful appearance while allowing flexibility and comfort based on the day of the week and work environment.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appearance reflects our standards, our discipline, and the trust we build with clients, carriers, and teammates.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General Expectations</w:t>
        <w:br w:type="textWrapping"/>
      </w:r>
      <w:r w:rsidDel="00000000" w:rsidR="00000000" w:rsidRPr="00000000">
        <w:rPr>
          <w:rtl w:val="0"/>
        </w:rPr>
        <w:t xml:space="preserve"> All clothing must be clean, fitted appropriately, and free of offensive language, graphics, or imagery. Personal hygiene and grooming are expected at all times.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are client facing in person or on video, your appearance must always lean professional regardless of the day.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Management reserves the right to address attire that does not align with these standards.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8w7yl95rqs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Monday Through Thursday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Business Casual Required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Acceptable examples include</w:t>
        <w:br w:type="textWrapping"/>
        <w:t xml:space="preserve"> • Collared shirts, polos, button ups, or clean professional tops</w:t>
        <w:br w:type="textWrapping"/>
        <w:t xml:space="preserve"> • Slacks, chinos, dress pants, or dark clean jeans with no rips</w:t>
        <w:br w:type="textWrapping"/>
        <w:t xml:space="preserve"> • Dresses or skirts of appropriate length</w:t>
        <w:br w:type="textWrapping"/>
        <w:t xml:space="preserve"> • Closed toe shoes such as dress shoes, loafers, clean sneakers, or flats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acceptable</w:t>
        <w:br w:type="textWrapping"/>
        <w:t xml:space="preserve"> • Athletic wear</w:t>
        <w:br w:type="textWrapping"/>
        <w:t xml:space="preserve"> • Graphic tees</w:t>
        <w:br w:type="textWrapping"/>
        <w:t xml:space="preserve"> • Ripped or distressed clothing</w:t>
        <w:br w:type="textWrapping"/>
        <w:t xml:space="preserve"> • Flip flops or slides</w:t>
        <w:br w:type="textWrapping"/>
        <w:t xml:space="preserve"> • Hats indoors unless approved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0wehww4fdfp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Friday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Casual but Presentable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Friday allows more flexibility but still requires effort and professionalism.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Acceptable examples include</w:t>
        <w:br w:type="textWrapping"/>
        <w:t xml:space="preserve"> • Clean jeans</w:t>
        <w:br w:type="textWrapping"/>
        <w:t xml:space="preserve"> • Casual shirts or polos</w:t>
        <w:br w:type="textWrapping"/>
        <w:t xml:space="preserve"> • Clean sneakers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acceptable</w:t>
        <w:br w:type="textWrapping"/>
        <w:t xml:space="preserve"> • Pajamas or sleepwear</w:t>
        <w:br w:type="textWrapping"/>
        <w:t xml:space="preserve"> • Slippers</w:t>
        <w:br w:type="textWrapping"/>
        <w:t xml:space="preserve"> • Excessively baggy or sloppy clothing</w:t>
        <w:br w:type="textWrapping"/>
        <w:t xml:space="preserve"> • Anything you would wear to bed or around the house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it looks lazy, it probably is.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9mpbpgq0tk2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Saturday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Athleisure Allowed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Saturday attire may be athleisure as long as it is clean, fitted, and intentional.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Acceptable examples include</w:t>
        <w:br w:type="textWrapping"/>
        <w:t xml:space="preserve"> • Joggers or athletic pants</w:t>
        <w:br w:type="textWrapping"/>
        <w:t xml:space="preserve"> • Athletic tops or hoodies</w:t>
        <w:br w:type="textWrapping"/>
        <w:t xml:space="preserve"> • Clean sneakers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 acceptable</w:t>
        <w:br w:type="textWrapping"/>
        <w:t xml:space="preserve"> • Pajamas</w:t>
        <w:br w:type="textWrapping"/>
        <w:t xml:space="preserve"> • Slippers</w:t>
        <w:br w:type="textWrapping"/>
        <w:t xml:space="preserve"> • Clothing with stains, holes, or poor hygiene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Athleisure means gym or active style, not sleepwear.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Enforcement</w:t>
        <w:br w:type="textWrapping"/>
      </w:r>
      <w:r w:rsidDel="00000000" w:rsidR="00000000" w:rsidRPr="00000000">
        <w:rPr>
          <w:rtl w:val="0"/>
        </w:rPr>
        <w:t xml:space="preserve"> If an agent or staff member is not in compliance, they may be asked to change or sent home. Repeated violations may result in disciplinary action.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